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2A" w:rsidRPr="00764ED0" w:rsidRDefault="009B194A" w:rsidP="009B194A">
      <w:pPr>
        <w:pStyle w:val="a3"/>
        <w:spacing w:before="0" w:beforeAutospacing="0" w:after="0" w:afterAutospacing="0"/>
        <w:ind w:right="320" w:firstLine="708"/>
        <w:jc w:val="both"/>
        <w:textAlignment w:val="baseline"/>
        <w:rPr>
          <w:sz w:val="28"/>
          <w:szCs w:val="28"/>
        </w:rPr>
      </w:pPr>
      <w:r>
        <w:rPr>
          <w:b/>
          <w:bCs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4E0B9" wp14:editId="4E6DFD89">
                <wp:simplePos x="0" y="0"/>
                <wp:positionH relativeFrom="column">
                  <wp:posOffset>-149859</wp:posOffset>
                </wp:positionH>
                <wp:positionV relativeFrom="paragraph">
                  <wp:posOffset>-130810</wp:posOffset>
                </wp:positionV>
                <wp:extent cx="3048000" cy="67913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6791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-11.8pt;margin-top:-10.3pt;width:240pt;height:53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" filled="f" strokecolor="#243f60 [1604]" strokeweight="2pt"/>
            </w:pict>
          </mc:Fallback>
        </mc:AlternateContent>
      </w:r>
      <w:r w:rsidR="00BC2948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EC22359" wp14:editId="78D317CC">
            <wp:simplePos x="0" y="0"/>
            <wp:positionH relativeFrom="column">
              <wp:posOffset>-530860</wp:posOffset>
            </wp:positionH>
            <wp:positionV relativeFrom="paragraph">
              <wp:posOffset>-549910</wp:posOffset>
            </wp:positionV>
            <wp:extent cx="10668000" cy="757237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7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12A" w:rsidRPr="0083112A">
        <w:rPr>
          <w:b/>
          <w:bCs/>
          <w:iCs/>
          <w:color w:val="FF0000"/>
          <w:sz w:val="28"/>
          <w:szCs w:val="28"/>
        </w:rPr>
        <w:t>Коррупционное правонарушение</w:t>
      </w:r>
      <w:r>
        <w:rPr>
          <w:b/>
          <w:bCs/>
          <w:iCs/>
          <w:color w:val="FF0000"/>
          <w:sz w:val="28"/>
          <w:szCs w:val="28"/>
        </w:rPr>
        <w:t xml:space="preserve"> </w:t>
      </w:r>
      <w:r w:rsidR="0083112A" w:rsidRPr="0083112A">
        <w:rPr>
          <w:color w:val="FF0000"/>
          <w:sz w:val="28"/>
          <w:szCs w:val="28"/>
        </w:rPr>
        <w:t>-</w:t>
      </w:r>
      <w:r w:rsidR="0083112A" w:rsidRPr="0083112A">
        <w:rPr>
          <w:sz w:val="28"/>
          <w:szCs w:val="28"/>
        </w:rPr>
        <w:t xml:space="preserve">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83112A" w:rsidRPr="0083112A" w:rsidRDefault="009B194A" w:rsidP="009B194A">
      <w:pPr>
        <w:ind w:right="32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Коррупци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</w:t>
      </w:r>
      <w:r w:rsidR="0083112A" w:rsidRPr="0083112A">
        <w:rPr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</w:t>
      </w:r>
    </w:p>
    <w:p w:rsidR="0083112A" w:rsidRPr="0083112A" w:rsidRDefault="0083112A" w:rsidP="001A3C11">
      <w:pPr>
        <w:ind w:right="178" w:firstLine="708"/>
        <w:jc w:val="both"/>
        <w:rPr>
          <w:sz w:val="28"/>
          <w:szCs w:val="28"/>
        </w:rPr>
      </w:pPr>
    </w:p>
    <w:p w:rsidR="0083112A" w:rsidRPr="0083112A" w:rsidRDefault="0083112A" w:rsidP="001A3C11">
      <w:pPr>
        <w:ind w:right="178" w:firstLine="708"/>
        <w:jc w:val="both"/>
        <w:rPr>
          <w:sz w:val="28"/>
          <w:szCs w:val="28"/>
        </w:rPr>
      </w:pPr>
      <w:proofErr w:type="gramStart"/>
      <w:r w:rsidRPr="0083112A">
        <w:rPr>
          <w:b/>
          <w:color w:val="FF0000"/>
          <w:sz w:val="28"/>
          <w:szCs w:val="28"/>
        </w:rPr>
        <w:t>Подкупать</w:t>
      </w:r>
      <w:r w:rsidR="009B194A">
        <w:rPr>
          <w:b/>
          <w:color w:val="FF0000"/>
          <w:sz w:val="28"/>
          <w:szCs w:val="28"/>
        </w:rPr>
        <w:t xml:space="preserve"> </w:t>
      </w:r>
      <w:r w:rsidR="00EC50FC">
        <w:rPr>
          <w:sz w:val="28"/>
          <w:szCs w:val="28"/>
        </w:rPr>
        <w:t>-</w:t>
      </w:r>
      <w:r w:rsidRPr="0083112A">
        <w:rPr>
          <w:sz w:val="28"/>
          <w:szCs w:val="28"/>
        </w:rPr>
        <w:t xml:space="preserve"> «задаривать, ослеплять мздою, надеть золотые очки; привлекать, преклонять тайно на свою сторону деньгами, подарками, задабривать, прикармливать, купить кого в свою пользу».</w:t>
      </w:r>
      <w:proofErr w:type="gramEnd"/>
      <w:r w:rsidRPr="0083112A">
        <w:rPr>
          <w:sz w:val="28"/>
          <w:szCs w:val="28"/>
        </w:rPr>
        <w:t xml:space="preserve"> Из Толкового словаря Даля. 1881 год.</w:t>
      </w:r>
    </w:p>
    <w:p w:rsidR="0083112A" w:rsidRPr="0083112A" w:rsidRDefault="005C4D9E" w:rsidP="001A3C11">
      <w:pPr>
        <w:ind w:right="178"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CE362" wp14:editId="73EBD14F">
                <wp:simplePos x="0" y="0"/>
                <wp:positionH relativeFrom="column">
                  <wp:posOffset>3298190</wp:posOffset>
                </wp:positionH>
                <wp:positionV relativeFrom="paragraph">
                  <wp:posOffset>-5855336</wp:posOffset>
                </wp:positionV>
                <wp:extent cx="3048000" cy="67913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6791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59.7pt;margin-top:-461.05pt;width:240pt;height:53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" filled="f" strokecolor="#243f60 [1604]" strokeweight="2pt"/>
            </w:pict>
          </mc:Fallback>
        </mc:AlternateContent>
      </w:r>
      <w:r w:rsidR="0083112A" w:rsidRPr="0083112A">
        <w:rPr>
          <w:sz w:val="28"/>
          <w:szCs w:val="28"/>
        </w:rPr>
        <w:t xml:space="preserve">Получение взятки ― согласно статье 290 Уголовного кодекса Российской Федерации ― одно из </w:t>
      </w:r>
      <w:r w:rsidR="0083112A" w:rsidRPr="0083112A">
        <w:rPr>
          <w:sz w:val="28"/>
          <w:szCs w:val="28"/>
        </w:rPr>
        <w:lastRenderedPageBreak/>
        <w:t>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Получение взятки рассматривается Уголовным кодексом как более общественно опасное деяние, нежели дача взятки.</w:t>
      </w:r>
    </w:p>
    <w:p w:rsidR="0083112A" w:rsidRPr="001A3C11" w:rsidRDefault="0083112A" w:rsidP="00764ED0">
      <w:pPr>
        <w:ind w:right="178"/>
        <w:rPr>
          <w:b/>
          <w:sz w:val="16"/>
          <w:szCs w:val="16"/>
        </w:rPr>
      </w:pPr>
    </w:p>
    <w:p w:rsidR="0083112A" w:rsidRPr="0083112A" w:rsidRDefault="0083112A" w:rsidP="00764ED0">
      <w:pPr>
        <w:ind w:right="178" w:firstLine="708"/>
        <w:jc w:val="both"/>
        <w:rPr>
          <w:b/>
          <w:color w:val="000000"/>
          <w:sz w:val="28"/>
          <w:szCs w:val="28"/>
        </w:rPr>
      </w:pPr>
      <w:r w:rsidRPr="0083112A">
        <w:rPr>
          <w:b/>
          <w:bCs/>
          <w:iCs/>
          <w:color w:val="FF0000"/>
          <w:sz w:val="28"/>
          <w:szCs w:val="28"/>
          <w:shd w:val="clear" w:color="auto" w:fill="FFFFFF"/>
        </w:rPr>
        <w:t>Коррупционное преступлени</w:t>
      </w:r>
      <w:proofErr w:type="gramStart"/>
      <w:r w:rsidRPr="0083112A">
        <w:rPr>
          <w:b/>
          <w:bCs/>
          <w:iCs/>
          <w:color w:val="FF0000"/>
          <w:sz w:val="28"/>
          <w:szCs w:val="28"/>
          <w:shd w:val="clear" w:color="auto" w:fill="FFFFFF"/>
        </w:rPr>
        <w:t>е</w:t>
      </w:r>
      <w:r w:rsidRPr="0083112A">
        <w:rPr>
          <w:color w:val="FF0000"/>
          <w:sz w:val="28"/>
          <w:szCs w:val="28"/>
          <w:shd w:val="clear" w:color="auto" w:fill="FFFFFF"/>
        </w:rPr>
        <w:t>-</w:t>
      </w:r>
      <w:proofErr w:type="gramEnd"/>
      <w:r w:rsidRPr="0083112A">
        <w:rPr>
          <w:color w:val="000000"/>
          <w:sz w:val="28"/>
          <w:szCs w:val="28"/>
          <w:shd w:val="clear" w:color="auto" w:fill="FFFFFF"/>
        </w:rPr>
        <w:t xml:space="preserve"> это предусмотренное в Уголовном кодексе Российской Федерации общественно опасное деяние, которое выражается в противоправном получении государственным, муниципальным или иным публичным служащим, либо служащим коммерческой или иной организации (в том числе, международной) каких — либо преимуществ (имущества, прав на него, услуг или льгот)либо в предоставлении последним таких преимуществ.</w:t>
      </w:r>
    </w:p>
    <w:p w:rsidR="00BC2948" w:rsidRDefault="00BC2948" w:rsidP="00CD6CF0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9B194A" w:rsidRDefault="009B194A" w:rsidP="00CD6CF0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9B194A" w:rsidRDefault="009B194A" w:rsidP="00CD6CF0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CD6CF0" w:rsidRPr="003E74F0" w:rsidRDefault="00CD6CF0" w:rsidP="00CD6CF0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3E74F0">
        <w:rPr>
          <w:b w:val="0"/>
          <w:sz w:val="28"/>
          <w:szCs w:val="28"/>
        </w:rPr>
        <w:lastRenderedPageBreak/>
        <w:t>ГБОУ ДПО «Ставропольский краевой институт развития образования, повышения квалификации и переподготовки работников образования»</w:t>
      </w:r>
    </w:p>
    <w:p w:rsidR="00940F80" w:rsidRDefault="00940F80" w:rsidP="008B6EDA">
      <w:pPr>
        <w:jc w:val="both"/>
      </w:pPr>
    </w:p>
    <w:p w:rsidR="002976B8" w:rsidRDefault="002976B8" w:rsidP="00B454FD">
      <w:pPr>
        <w:pStyle w:val="3"/>
        <w:spacing w:before="0" w:beforeAutospacing="0" w:after="0" w:afterAutospacing="0"/>
        <w:ind w:left="-360" w:firstLine="360"/>
        <w:jc w:val="center"/>
        <w:rPr>
          <w:b w:val="0"/>
          <w:sz w:val="24"/>
          <w:szCs w:val="24"/>
        </w:rPr>
      </w:pPr>
    </w:p>
    <w:p w:rsidR="00B454FD" w:rsidRDefault="00B454FD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976B8" w:rsidRDefault="002976B8" w:rsidP="002976B8">
      <w:pPr>
        <w:jc w:val="center"/>
        <w:rPr>
          <w:b/>
          <w:sz w:val="40"/>
          <w:szCs w:val="40"/>
        </w:rPr>
      </w:pPr>
    </w:p>
    <w:p w:rsidR="00765A7D" w:rsidRDefault="00765A7D" w:rsidP="002976B8">
      <w:pPr>
        <w:jc w:val="center"/>
        <w:rPr>
          <w:b/>
          <w:sz w:val="40"/>
          <w:szCs w:val="40"/>
        </w:rPr>
      </w:pPr>
    </w:p>
    <w:p w:rsidR="002976B8" w:rsidRPr="00A721DB" w:rsidRDefault="003E74F0" w:rsidP="002976B8">
      <w:pPr>
        <w:jc w:val="center"/>
        <w:rPr>
          <w:color w:val="FF0000"/>
          <w:sz w:val="44"/>
          <w:szCs w:val="44"/>
        </w:rPr>
      </w:pPr>
      <w:r w:rsidRPr="00A721DB">
        <w:rPr>
          <w:b/>
          <w:color w:val="FF0000"/>
          <w:sz w:val="44"/>
          <w:szCs w:val="44"/>
        </w:rPr>
        <w:t>А</w:t>
      </w:r>
      <w:r w:rsidR="002976B8" w:rsidRPr="00A721DB">
        <w:rPr>
          <w:b/>
          <w:color w:val="FF0000"/>
          <w:sz w:val="44"/>
          <w:szCs w:val="44"/>
        </w:rPr>
        <w:t>нтикоррупци</w:t>
      </w:r>
      <w:r w:rsidRPr="00A721DB">
        <w:rPr>
          <w:b/>
          <w:color w:val="FF0000"/>
          <w:sz w:val="44"/>
          <w:szCs w:val="44"/>
        </w:rPr>
        <w:t>онный букварь</w:t>
      </w:r>
    </w:p>
    <w:p w:rsidR="00940F80" w:rsidRDefault="00940F80" w:rsidP="008B6EDA">
      <w:pPr>
        <w:jc w:val="both"/>
      </w:pPr>
    </w:p>
    <w:p w:rsidR="00940F80" w:rsidRDefault="00940F80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802B14" w:rsidRDefault="00802B14" w:rsidP="00940F80">
      <w:pPr>
        <w:jc w:val="center"/>
      </w:pPr>
    </w:p>
    <w:p w:rsidR="00802B14" w:rsidRDefault="00802B14" w:rsidP="00940F80">
      <w:pPr>
        <w:jc w:val="center"/>
      </w:pPr>
    </w:p>
    <w:p w:rsidR="00802B14" w:rsidRDefault="00802B14" w:rsidP="00940F80">
      <w:pPr>
        <w:jc w:val="center"/>
      </w:pPr>
    </w:p>
    <w:p w:rsidR="00A721DB" w:rsidRDefault="00A721DB" w:rsidP="00940F80">
      <w:pPr>
        <w:jc w:val="center"/>
      </w:pPr>
    </w:p>
    <w:p w:rsidR="00A721DB" w:rsidRDefault="00A721DB" w:rsidP="00940F80">
      <w:pPr>
        <w:jc w:val="center"/>
      </w:pPr>
    </w:p>
    <w:p w:rsidR="00A721DB" w:rsidRDefault="00A721DB" w:rsidP="00940F80">
      <w:pPr>
        <w:jc w:val="center"/>
      </w:pPr>
    </w:p>
    <w:p w:rsidR="00A721DB" w:rsidRDefault="00A721DB" w:rsidP="00940F80">
      <w:pPr>
        <w:jc w:val="center"/>
      </w:pPr>
    </w:p>
    <w:p w:rsidR="00A721DB" w:rsidRDefault="00A721DB" w:rsidP="00940F80">
      <w:pPr>
        <w:jc w:val="center"/>
      </w:pPr>
    </w:p>
    <w:p w:rsidR="00A721DB" w:rsidRDefault="00A721DB" w:rsidP="00940F80">
      <w:pPr>
        <w:jc w:val="center"/>
      </w:pPr>
    </w:p>
    <w:p w:rsidR="00A721DB" w:rsidRDefault="00A721DB" w:rsidP="00940F80">
      <w:pPr>
        <w:jc w:val="center"/>
      </w:pPr>
    </w:p>
    <w:p w:rsidR="00A721DB" w:rsidRDefault="00A721DB" w:rsidP="00940F80">
      <w:pPr>
        <w:jc w:val="center"/>
      </w:pPr>
    </w:p>
    <w:p w:rsidR="00802B14" w:rsidRDefault="00802B14" w:rsidP="00940F80">
      <w:pPr>
        <w:jc w:val="center"/>
      </w:pPr>
    </w:p>
    <w:p w:rsidR="00A721DB" w:rsidRDefault="00A721DB" w:rsidP="00940F80">
      <w:pPr>
        <w:jc w:val="center"/>
      </w:pPr>
      <w:bookmarkStart w:id="0" w:name="_GoBack"/>
      <w:bookmarkEnd w:id="0"/>
    </w:p>
    <w:p w:rsidR="002976B8" w:rsidRPr="003E74F0" w:rsidRDefault="002976B8" w:rsidP="00940F80">
      <w:pPr>
        <w:jc w:val="center"/>
        <w:rPr>
          <w:sz w:val="28"/>
          <w:szCs w:val="28"/>
        </w:rPr>
      </w:pPr>
      <w:r w:rsidRPr="003E74F0">
        <w:rPr>
          <w:sz w:val="28"/>
          <w:szCs w:val="28"/>
        </w:rPr>
        <w:t>Ставрополь, 2015 год</w:t>
      </w:r>
    </w:p>
    <w:p w:rsidR="00F05965" w:rsidRDefault="00765A7D" w:rsidP="00940F80">
      <w:pPr>
        <w:jc w:val="center"/>
      </w:pPr>
      <w:r>
        <w:br w:type="page"/>
      </w:r>
    </w:p>
    <w:p w:rsidR="0083112A" w:rsidRDefault="00BC2948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b/>
          <w:bCs/>
          <w:iCs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143B3191" wp14:editId="3DE94DCF">
            <wp:simplePos x="0" y="0"/>
            <wp:positionH relativeFrom="column">
              <wp:posOffset>-540385</wp:posOffset>
            </wp:positionH>
            <wp:positionV relativeFrom="paragraph">
              <wp:posOffset>-540385</wp:posOffset>
            </wp:positionV>
            <wp:extent cx="10682153" cy="7543800"/>
            <wp:effectExtent l="0" t="0" r="508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85" cy="7547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D9E">
        <w:rPr>
          <w:b/>
          <w:bCs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155C8" wp14:editId="3C54973F">
                <wp:simplePos x="0" y="0"/>
                <wp:positionH relativeFrom="column">
                  <wp:posOffset>-73660</wp:posOffset>
                </wp:positionH>
                <wp:positionV relativeFrom="paragraph">
                  <wp:posOffset>-64135</wp:posOffset>
                </wp:positionV>
                <wp:extent cx="3076575" cy="67151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6715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5.8pt;margin-top:-5.05pt;width:242.2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" filled="f" strokecolor="#243f60 [1604]" strokeweight="2pt"/>
            </w:pict>
          </mc:Fallback>
        </mc:AlternateContent>
      </w:r>
      <w:r w:rsidR="0083112A" w:rsidRPr="0083112A">
        <w:rPr>
          <w:b/>
          <w:bCs/>
          <w:iCs/>
          <w:color w:val="FF0000"/>
          <w:sz w:val="28"/>
          <w:szCs w:val="28"/>
        </w:rPr>
        <w:t>Антикоррупционное образование</w:t>
      </w:r>
      <w:r w:rsidR="00802B14">
        <w:rPr>
          <w:b/>
          <w:bCs/>
          <w:iCs/>
          <w:color w:val="FF0000"/>
          <w:sz w:val="28"/>
          <w:szCs w:val="28"/>
        </w:rPr>
        <w:t xml:space="preserve"> </w:t>
      </w:r>
      <w:r w:rsidR="0083112A" w:rsidRPr="0083112A">
        <w:rPr>
          <w:color w:val="FF0000"/>
          <w:sz w:val="28"/>
          <w:szCs w:val="28"/>
        </w:rPr>
        <w:t>-</w:t>
      </w:r>
      <w:r w:rsidR="0083112A" w:rsidRPr="0083112A">
        <w:rPr>
          <w:sz w:val="28"/>
          <w:szCs w:val="28"/>
        </w:rPr>
        <w:t xml:space="preserve"> формирование у населения антикоррупционных установок.</w:t>
      </w:r>
    </w:p>
    <w:p w:rsidR="00EC50FC" w:rsidRPr="00EC50FC" w:rsidRDefault="00EC50FC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16"/>
          <w:szCs w:val="16"/>
        </w:rPr>
      </w:pPr>
    </w:p>
    <w:p w:rsidR="0083112A" w:rsidRPr="0083112A" w:rsidRDefault="0083112A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3112A">
        <w:rPr>
          <w:b/>
          <w:bCs/>
          <w:iCs/>
          <w:color w:val="FF0000"/>
          <w:sz w:val="28"/>
          <w:szCs w:val="28"/>
        </w:rPr>
        <w:t>Антикоррупционные стандарты</w:t>
      </w:r>
      <w:r w:rsidR="00802B14">
        <w:rPr>
          <w:b/>
          <w:bCs/>
          <w:iCs/>
          <w:color w:val="FF0000"/>
          <w:sz w:val="28"/>
          <w:szCs w:val="28"/>
        </w:rPr>
        <w:t xml:space="preserve"> </w:t>
      </w:r>
      <w:r w:rsidR="00EC50FC">
        <w:rPr>
          <w:rStyle w:val="apple-converted-space"/>
          <w:sz w:val="28"/>
          <w:szCs w:val="28"/>
        </w:rPr>
        <w:t>-</w:t>
      </w:r>
      <w:r w:rsidRPr="0083112A">
        <w:rPr>
          <w:sz w:val="28"/>
          <w:szCs w:val="28"/>
        </w:rPr>
        <w:t xml:space="preserve"> совокупность поведенческих и правовых норм, запретов, ограничений, обязанностей, установленных для соответствующей области социальной деятельности направленных на предупреждение коррупции;</w:t>
      </w:r>
    </w:p>
    <w:p w:rsidR="00EC50FC" w:rsidRPr="00EC50FC" w:rsidRDefault="00EC50FC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Cs/>
          <w:color w:val="FF0000"/>
          <w:sz w:val="16"/>
          <w:szCs w:val="16"/>
        </w:rPr>
      </w:pPr>
    </w:p>
    <w:p w:rsidR="0083112A" w:rsidRDefault="0083112A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83112A">
        <w:rPr>
          <w:b/>
          <w:bCs/>
          <w:iCs/>
          <w:color w:val="FF0000"/>
          <w:sz w:val="28"/>
          <w:szCs w:val="28"/>
        </w:rPr>
        <w:t>Взяточничество</w:t>
      </w:r>
      <w:r w:rsidR="00802B14">
        <w:rPr>
          <w:b/>
          <w:bCs/>
          <w:iCs/>
          <w:color w:val="FF0000"/>
          <w:sz w:val="28"/>
          <w:szCs w:val="28"/>
        </w:rPr>
        <w:t xml:space="preserve"> </w:t>
      </w:r>
      <w:r w:rsidR="00EC50FC">
        <w:rPr>
          <w:b/>
          <w:bCs/>
          <w:iCs/>
          <w:color w:val="FF0000"/>
          <w:sz w:val="28"/>
          <w:szCs w:val="28"/>
        </w:rPr>
        <w:t>-</w:t>
      </w:r>
      <w:r w:rsidRPr="0083112A">
        <w:rPr>
          <w:sz w:val="28"/>
          <w:szCs w:val="28"/>
        </w:rPr>
        <w:t xml:space="preserve"> действие, когда государственный служащий или приравниваемое к нему лицо в своих или чужих </w:t>
      </w:r>
      <w:proofErr w:type="spellStart"/>
      <w:r w:rsidRPr="0083112A">
        <w:rPr>
          <w:sz w:val="28"/>
          <w:szCs w:val="28"/>
        </w:rPr>
        <w:t>интересахпрямо</w:t>
      </w:r>
      <w:proofErr w:type="spellEnd"/>
      <w:r w:rsidRPr="0083112A">
        <w:rPr>
          <w:sz w:val="28"/>
          <w:szCs w:val="28"/>
        </w:rPr>
        <w:t xml:space="preserve"> или опосредованно принимает, обещает или </w:t>
      </w:r>
      <w:proofErr w:type="spellStart"/>
      <w:r w:rsidRPr="0083112A">
        <w:rPr>
          <w:sz w:val="28"/>
          <w:szCs w:val="28"/>
        </w:rPr>
        <w:t>договариваетсяпринять</w:t>
      </w:r>
      <w:proofErr w:type="spellEnd"/>
      <w:r w:rsidRPr="0083112A">
        <w:rPr>
          <w:sz w:val="28"/>
          <w:szCs w:val="28"/>
        </w:rPr>
        <w:t xml:space="preserve"> взятку, требует дачи взятки или провоцирует его за законное действие или бездеятельность при выполнении полномочий.</w:t>
      </w:r>
      <w:proofErr w:type="gramEnd"/>
    </w:p>
    <w:p w:rsidR="00EC50FC" w:rsidRPr="00EC50FC" w:rsidRDefault="00EC50FC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16"/>
          <w:szCs w:val="16"/>
        </w:rPr>
      </w:pPr>
    </w:p>
    <w:p w:rsidR="0083112A" w:rsidRDefault="0083112A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3112A">
        <w:rPr>
          <w:b/>
          <w:bCs/>
          <w:iCs/>
          <w:color w:val="FF0000"/>
          <w:sz w:val="28"/>
          <w:szCs w:val="28"/>
        </w:rPr>
        <w:t>Виды коррупции</w:t>
      </w:r>
      <w:r w:rsidR="00EC50FC">
        <w:rPr>
          <w:rStyle w:val="apple-converted-space"/>
          <w:b/>
          <w:bCs/>
          <w:iCs/>
          <w:sz w:val="28"/>
          <w:szCs w:val="28"/>
        </w:rPr>
        <w:t xml:space="preserve"> </w:t>
      </w:r>
      <w:r w:rsidRPr="0083112A">
        <w:rPr>
          <w:sz w:val="28"/>
          <w:szCs w:val="28"/>
        </w:rPr>
        <w:t>(от сферы деятельности)</w:t>
      </w:r>
      <w:r w:rsidR="00802B14">
        <w:rPr>
          <w:sz w:val="28"/>
          <w:szCs w:val="28"/>
        </w:rPr>
        <w:t xml:space="preserve"> </w:t>
      </w:r>
      <w:r w:rsidRPr="0083112A">
        <w:rPr>
          <w:sz w:val="28"/>
          <w:szCs w:val="28"/>
        </w:rPr>
        <w:t>- административная, политическая, частная, международная.</w:t>
      </w:r>
    </w:p>
    <w:p w:rsidR="00EC50FC" w:rsidRPr="00EC50FC" w:rsidRDefault="00EC50FC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16"/>
          <w:szCs w:val="16"/>
        </w:rPr>
      </w:pPr>
    </w:p>
    <w:p w:rsidR="0083112A" w:rsidRPr="0083112A" w:rsidRDefault="00591D1F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b/>
          <w:bCs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C716D" wp14:editId="10D82FB4">
                <wp:simplePos x="0" y="0"/>
                <wp:positionH relativeFrom="column">
                  <wp:posOffset>3260090</wp:posOffset>
                </wp:positionH>
                <wp:positionV relativeFrom="paragraph">
                  <wp:posOffset>-5847080</wp:posOffset>
                </wp:positionV>
                <wp:extent cx="3162300" cy="67151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6715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256.7pt;margin-top:-460.4pt;width:249pt;height:52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" filled="f" strokecolor="#243f60 [1604]" strokeweight="2pt"/>
            </w:pict>
          </mc:Fallback>
        </mc:AlternateContent>
      </w:r>
      <w:r w:rsidR="0083112A" w:rsidRPr="0083112A">
        <w:rPr>
          <w:b/>
          <w:bCs/>
          <w:iCs/>
          <w:color w:val="FF0000"/>
          <w:sz w:val="28"/>
          <w:szCs w:val="28"/>
        </w:rPr>
        <w:t>Вымогательств</w:t>
      </w:r>
      <w:proofErr w:type="gramStart"/>
      <w:r w:rsidR="0083112A" w:rsidRPr="0083112A">
        <w:rPr>
          <w:b/>
          <w:bCs/>
          <w:iCs/>
          <w:color w:val="FF0000"/>
          <w:sz w:val="28"/>
          <w:szCs w:val="28"/>
        </w:rPr>
        <w:t>о</w:t>
      </w:r>
      <w:r w:rsidR="0083112A" w:rsidRPr="0083112A">
        <w:rPr>
          <w:color w:val="FF0000"/>
          <w:sz w:val="28"/>
          <w:szCs w:val="28"/>
        </w:rPr>
        <w:t>-</w:t>
      </w:r>
      <w:proofErr w:type="gramEnd"/>
      <w:r w:rsidR="0083112A" w:rsidRPr="0083112A">
        <w:rPr>
          <w:sz w:val="28"/>
          <w:szCs w:val="28"/>
        </w:rPr>
        <w:t xml:space="preserve"> принуждение человека заплатить деньги или предоставить другие </w:t>
      </w:r>
      <w:r w:rsidR="0083112A" w:rsidRPr="0083112A">
        <w:rPr>
          <w:sz w:val="28"/>
          <w:szCs w:val="28"/>
        </w:rPr>
        <w:lastRenderedPageBreak/>
        <w:t>ценности в обмен на действие или бездействие. Данное принуждение может быть осуществлено при помощи давления, в том числе и морального.</w:t>
      </w:r>
    </w:p>
    <w:p w:rsidR="0083112A" w:rsidRPr="00591D1F" w:rsidRDefault="0083112A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Cs/>
          <w:color w:val="FF0000"/>
          <w:sz w:val="16"/>
          <w:szCs w:val="16"/>
        </w:rPr>
      </w:pPr>
    </w:p>
    <w:p w:rsidR="0083112A" w:rsidRPr="0083112A" w:rsidRDefault="0083112A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3112A">
        <w:rPr>
          <w:b/>
          <w:bCs/>
          <w:iCs/>
          <w:color w:val="FF0000"/>
          <w:sz w:val="28"/>
          <w:szCs w:val="28"/>
        </w:rPr>
        <w:t>Выявление коррупции и правовое преследование</w:t>
      </w:r>
      <w:r w:rsidR="00802B14">
        <w:rPr>
          <w:b/>
          <w:bCs/>
          <w:iCs/>
          <w:color w:val="FF0000"/>
          <w:sz w:val="28"/>
          <w:szCs w:val="28"/>
        </w:rPr>
        <w:t xml:space="preserve"> </w:t>
      </w:r>
      <w:r w:rsidRPr="0083112A">
        <w:rPr>
          <w:color w:val="FF0000"/>
          <w:sz w:val="28"/>
          <w:szCs w:val="28"/>
        </w:rPr>
        <w:t>-</w:t>
      </w:r>
      <w:r w:rsidRPr="0083112A">
        <w:rPr>
          <w:sz w:val="28"/>
          <w:szCs w:val="28"/>
        </w:rPr>
        <w:t xml:space="preserve"> установление коррупционных действий, превращение в жизнь принципа неизбежности и справедливости наказания.</w:t>
      </w:r>
    </w:p>
    <w:p w:rsidR="0083112A" w:rsidRPr="00591D1F" w:rsidRDefault="0083112A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Cs/>
          <w:sz w:val="16"/>
          <w:szCs w:val="16"/>
        </w:rPr>
      </w:pPr>
    </w:p>
    <w:p w:rsidR="0083112A" w:rsidRPr="0083112A" w:rsidRDefault="0083112A" w:rsidP="001A3C1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3112A">
        <w:rPr>
          <w:b/>
          <w:bCs/>
          <w:iCs/>
          <w:color w:val="FF0000"/>
          <w:sz w:val="28"/>
          <w:szCs w:val="28"/>
        </w:rPr>
        <w:t>Злоупотребление</w:t>
      </w:r>
      <w:r w:rsidR="00802B14">
        <w:rPr>
          <w:b/>
          <w:bCs/>
          <w:iCs/>
          <w:color w:val="FF0000"/>
          <w:sz w:val="28"/>
          <w:szCs w:val="28"/>
        </w:rPr>
        <w:t xml:space="preserve"> </w:t>
      </w:r>
      <w:r w:rsidRPr="0083112A">
        <w:rPr>
          <w:color w:val="FF0000"/>
          <w:sz w:val="28"/>
          <w:szCs w:val="28"/>
        </w:rPr>
        <w:t>-</w:t>
      </w:r>
      <w:r w:rsidRPr="0083112A">
        <w:rPr>
          <w:sz w:val="28"/>
          <w:szCs w:val="28"/>
        </w:rPr>
        <w:t xml:space="preserve"> действие, с помощью которого государственный служащий или лицо, приравниваемое к государственному служащему, злоупотребляет служебным положением или превышает полномочия, если в результате этого государству, международной общественной организации, юридическому или физическому лицу была причинена большая утрата.</w:t>
      </w:r>
    </w:p>
    <w:p w:rsidR="0083112A" w:rsidRPr="00591D1F" w:rsidRDefault="0083112A" w:rsidP="001A3C11">
      <w:pPr>
        <w:pStyle w:val="a3"/>
        <w:spacing w:before="0" w:beforeAutospacing="0" w:after="0" w:afterAutospacing="0"/>
        <w:jc w:val="both"/>
        <w:textAlignment w:val="baseline"/>
        <w:rPr>
          <w:b/>
          <w:bCs/>
          <w:iCs/>
          <w:sz w:val="16"/>
          <w:szCs w:val="16"/>
        </w:rPr>
      </w:pPr>
    </w:p>
    <w:p w:rsidR="0083112A" w:rsidRPr="0083112A" w:rsidRDefault="00591D1F" w:rsidP="001A3C11">
      <w:pPr>
        <w:pStyle w:val="a3"/>
        <w:spacing w:before="0" w:beforeAutospacing="0" w:after="0" w:afterAutospacing="0"/>
        <w:ind w:left="284" w:firstLine="708"/>
        <w:jc w:val="both"/>
        <w:textAlignment w:val="baseline"/>
        <w:rPr>
          <w:sz w:val="28"/>
          <w:szCs w:val="28"/>
        </w:rPr>
      </w:pPr>
      <w:r>
        <w:rPr>
          <w:b/>
          <w:bCs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ABC58" wp14:editId="41085F66">
                <wp:simplePos x="0" y="0"/>
                <wp:positionH relativeFrom="column">
                  <wp:posOffset>3478530</wp:posOffset>
                </wp:positionH>
                <wp:positionV relativeFrom="paragraph">
                  <wp:posOffset>-5116830</wp:posOffset>
                </wp:positionV>
                <wp:extent cx="2981325" cy="67151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715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273.9pt;margin-top:-402.9pt;width:234.75pt;height:52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" filled="f" strokecolor="#243f60 [1604]" strokeweight="2pt"/>
            </w:pict>
          </mc:Fallback>
        </mc:AlternateContent>
      </w:r>
      <w:r w:rsidR="0083112A" w:rsidRPr="0083112A">
        <w:rPr>
          <w:b/>
          <w:bCs/>
          <w:iCs/>
          <w:color w:val="FF0000"/>
          <w:sz w:val="28"/>
          <w:szCs w:val="28"/>
        </w:rPr>
        <w:t>Коррумпированность</w:t>
      </w:r>
      <w:r w:rsidR="00802B14">
        <w:rPr>
          <w:b/>
          <w:bCs/>
          <w:iCs/>
          <w:color w:val="FF0000"/>
          <w:sz w:val="28"/>
          <w:szCs w:val="28"/>
        </w:rPr>
        <w:t xml:space="preserve"> </w:t>
      </w:r>
      <w:r w:rsidR="0083112A" w:rsidRPr="0083112A">
        <w:rPr>
          <w:color w:val="FF0000"/>
          <w:sz w:val="28"/>
          <w:szCs w:val="28"/>
        </w:rPr>
        <w:t>-</w:t>
      </w:r>
      <w:r w:rsidR="0083112A" w:rsidRPr="0083112A">
        <w:rPr>
          <w:sz w:val="28"/>
          <w:szCs w:val="28"/>
        </w:rPr>
        <w:t xml:space="preserve"> это вовлеченность должностного лица в незаконное обогащение путем использования должностных полномочий, зараженность стремлением к незаконному </w:t>
      </w:r>
      <w:r w:rsidR="0083112A" w:rsidRPr="0083112A">
        <w:rPr>
          <w:sz w:val="28"/>
          <w:szCs w:val="28"/>
        </w:rPr>
        <w:lastRenderedPageBreak/>
        <w:t>обогащению посредством использования возможностей занимаемого служебного положения. Реализация этой возможности зависит от нравственных устоев человека, честности, уважения к самому себе, обществу и государству, от отношения к своему долгу.</w:t>
      </w:r>
    </w:p>
    <w:p w:rsidR="0083112A" w:rsidRPr="00591D1F" w:rsidRDefault="0083112A" w:rsidP="001A3C11">
      <w:pPr>
        <w:pStyle w:val="a3"/>
        <w:spacing w:before="0" w:beforeAutospacing="0" w:after="0" w:afterAutospacing="0"/>
        <w:ind w:left="284"/>
        <w:jc w:val="both"/>
        <w:textAlignment w:val="baseline"/>
        <w:rPr>
          <w:b/>
          <w:bCs/>
          <w:iCs/>
          <w:color w:val="FF0000"/>
          <w:sz w:val="16"/>
          <w:szCs w:val="16"/>
        </w:rPr>
      </w:pPr>
    </w:p>
    <w:p w:rsidR="0083112A" w:rsidRPr="0083112A" w:rsidRDefault="0083112A" w:rsidP="001A3C11">
      <w:pPr>
        <w:pStyle w:val="a3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  <w:proofErr w:type="gramStart"/>
      <w:r w:rsidRPr="0083112A">
        <w:rPr>
          <w:b/>
          <w:bCs/>
          <w:iCs/>
          <w:color w:val="FF0000"/>
          <w:sz w:val="28"/>
          <w:szCs w:val="28"/>
        </w:rPr>
        <w:t>Коррупционер</w:t>
      </w:r>
      <w:r w:rsidR="00EC50FC">
        <w:rPr>
          <w:b/>
          <w:bCs/>
          <w:iCs/>
          <w:color w:val="FF0000"/>
          <w:sz w:val="28"/>
          <w:szCs w:val="28"/>
        </w:rPr>
        <w:t xml:space="preserve"> </w:t>
      </w:r>
      <w:r w:rsidRPr="0083112A">
        <w:rPr>
          <w:color w:val="FF0000"/>
          <w:sz w:val="28"/>
          <w:szCs w:val="28"/>
        </w:rPr>
        <w:t>-</w:t>
      </w:r>
      <w:r w:rsidRPr="0083112A">
        <w:rPr>
          <w:sz w:val="28"/>
          <w:szCs w:val="28"/>
        </w:rPr>
        <w:t xml:space="preserve"> служащий государственной, муниципальной (должностное или не должностное лицо) или негосударственной</w:t>
      </w:r>
      <w:r w:rsidR="009B194A">
        <w:rPr>
          <w:sz w:val="28"/>
          <w:szCs w:val="28"/>
        </w:rPr>
        <w:t xml:space="preserve"> </w:t>
      </w:r>
      <w:r w:rsidRPr="0083112A">
        <w:rPr>
          <w:sz w:val="28"/>
          <w:szCs w:val="28"/>
        </w:rPr>
        <w:t xml:space="preserve">(лицо, выполняющее управленческие функции или не выполняющее таковых) организации, обладающий специальной </w:t>
      </w:r>
      <w:proofErr w:type="spellStart"/>
      <w:r w:rsidRPr="0083112A">
        <w:rPr>
          <w:sz w:val="28"/>
          <w:szCs w:val="28"/>
        </w:rPr>
        <w:t>деликтоспособностью</w:t>
      </w:r>
      <w:proofErr w:type="spellEnd"/>
      <w:r w:rsidRPr="0083112A">
        <w:rPr>
          <w:sz w:val="28"/>
          <w:szCs w:val="28"/>
        </w:rPr>
        <w:t xml:space="preserve"> (т.е. способностью нести </w:t>
      </w:r>
      <w:r w:rsidR="009B194A">
        <w:rPr>
          <w:sz w:val="28"/>
          <w:szCs w:val="28"/>
        </w:rPr>
        <w:t xml:space="preserve">юридическую ответственность за </w:t>
      </w:r>
      <w:r w:rsidRPr="0083112A">
        <w:rPr>
          <w:sz w:val="28"/>
          <w:szCs w:val="28"/>
        </w:rPr>
        <w:t>совершение акта коррупции), признанный виновным в совершении коррупционного правонарушения на основании судебного решения или в ином установленном законом порядке (например, в случае совершения дисциплинарных коррупционных проступков).</w:t>
      </w:r>
      <w:proofErr w:type="gramEnd"/>
    </w:p>
    <w:sectPr w:rsidR="0083112A" w:rsidRPr="0083112A" w:rsidSect="003A3702">
      <w:pgSz w:w="16838" w:h="11906" w:orient="landscape"/>
      <w:pgMar w:top="851" w:right="851" w:bottom="851" w:left="851" w:header="709" w:footer="709" w:gutter="0"/>
      <w:cols w:num="3" w:space="708" w:equalWidth="0">
        <w:col w:w="4573" w:space="708"/>
        <w:col w:w="4573" w:space="708"/>
        <w:col w:w="457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02"/>
    <w:rsid w:val="00162629"/>
    <w:rsid w:val="00162C53"/>
    <w:rsid w:val="00195BDD"/>
    <w:rsid w:val="001A3C11"/>
    <w:rsid w:val="001C3619"/>
    <w:rsid w:val="002045A2"/>
    <w:rsid w:val="002976B8"/>
    <w:rsid w:val="00323610"/>
    <w:rsid w:val="003A3702"/>
    <w:rsid w:val="003C3871"/>
    <w:rsid w:val="003E74F0"/>
    <w:rsid w:val="004133BB"/>
    <w:rsid w:val="004828BC"/>
    <w:rsid w:val="00547DF0"/>
    <w:rsid w:val="00591D1F"/>
    <w:rsid w:val="005C4D9E"/>
    <w:rsid w:val="006E6E19"/>
    <w:rsid w:val="006F7A3C"/>
    <w:rsid w:val="00722829"/>
    <w:rsid w:val="00764ED0"/>
    <w:rsid w:val="00765A7D"/>
    <w:rsid w:val="00802B14"/>
    <w:rsid w:val="0083112A"/>
    <w:rsid w:val="008618AF"/>
    <w:rsid w:val="008A46D1"/>
    <w:rsid w:val="008B6EDA"/>
    <w:rsid w:val="0092135F"/>
    <w:rsid w:val="00940F80"/>
    <w:rsid w:val="009B194A"/>
    <w:rsid w:val="00A721DB"/>
    <w:rsid w:val="00AD1A89"/>
    <w:rsid w:val="00B454FD"/>
    <w:rsid w:val="00BC2948"/>
    <w:rsid w:val="00BF3464"/>
    <w:rsid w:val="00C12616"/>
    <w:rsid w:val="00C43735"/>
    <w:rsid w:val="00CA22D6"/>
    <w:rsid w:val="00CD0E14"/>
    <w:rsid w:val="00CD6CF0"/>
    <w:rsid w:val="00D1158B"/>
    <w:rsid w:val="00DC51C8"/>
    <w:rsid w:val="00E21BFB"/>
    <w:rsid w:val="00EC50FC"/>
    <w:rsid w:val="00F05965"/>
    <w:rsid w:val="00F0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11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3112A"/>
  </w:style>
  <w:style w:type="paragraph" w:styleId="a4">
    <w:name w:val="Balloon Text"/>
    <w:basedOn w:val="a"/>
    <w:link w:val="a5"/>
    <w:rsid w:val="00764E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6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11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3112A"/>
  </w:style>
  <w:style w:type="paragraph" w:styleId="a4">
    <w:name w:val="Balloon Text"/>
    <w:basedOn w:val="a"/>
    <w:link w:val="a5"/>
    <w:rsid w:val="00764E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6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053E-F421-4EAA-80CF-5AC23467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НМЦИРИиМО</cp:lastModifiedBy>
  <cp:revision>10</cp:revision>
  <cp:lastPrinted>2015-03-27T07:59:00Z</cp:lastPrinted>
  <dcterms:created xsi:type="dcterms:W3CDTF">2015-03-27T05:58:00Z</dcterms:created>
  <dcterms:modified xsi:type="dcterms:W3CDTF">2015-03-27T08:54:00Z</dcterms:modified>
</cp:coreProperties>
</file>