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E" w:rsidRPr="00161C06" w:rsidRDefault="00161C06" w:rsidP="00161C06">
      <w:pPr>
        <w:jc w:val="center"/>
        <w:rPr>
          <w:sz w:val="72"/>
          <w:szCs w:val="72"/>
        </w:rPr>
      </w:pPr>
      <w:r w:rsidRPr="00161C06">
        <w:rPr>
          <w:b/>
          <w:sz w:val="72"/>
          <w:szCs w:val="72"/>
        </w:rPr>
        <w:t>Нормативно-правовая  база,</w:t>
      </w:r>
      <w:r w:rsidRPr="00161C06">
        <w:rPr>
          <w:sz w:val="72"/>
          <w:szCs w:val="72"/>
        </w:rPr>
        <w:t xml:space="preserve"> </w:t>
      </w:r>
      <w:r w:rsidRPr="00FB20A9">
        <w:rPr>
          <w:sz w:val="68"/>
          <w:szCs w:val="68"/>
        </w:rPr>
        <w:t>регламентирующая юридическую       ответственность за экстремистскую деятельность, а также действия, направленные на возбуждение ненависти либо вражды по признакам расы, национальности, языка, происхождения, отношения к религии и т.д.: ряд  преступлений, предусмотренных гл. 29 УК РФ; ст. 13.15, 20.3, 20.29 Кодекса РФ об административных правонарушениях</w:t>
      </w:r>
      <w:bookmarkStart w:id="0" w:name="_GoBack"/>
      <w:bookmarkEnd w:id="0"/>
    </w:p>
    <w:sectPr w:rsidR="007F21EE" w:rsidRPr="00161C06" w:rsidSect="00FB20A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C06"/>
    <w:rsid w:val="00161C06"/>
    <w:rsid w:val="007B7C17"/>
    <w:rsid w:val="007F21EE"/>
    <w:rsid w:val="00965FD3"/>
    <w:rsid w:val="009F4E77"/>
    <w:rsid w:val="00A620B8"/>
    <w:rsid w:val="00FB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E77"/>
    <w:pPr>
      <w:suppressAutoHyphens/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9F4E77"/>
    <w:rPr>
      <w:sz w:val="24"/>
      <w:szCs w:val="24"/>
    </w:rPr>
  </w:style>
  <w:style w:type="character" w:styleId="a5">
    <w:name w:val="Book Title"/>
    <w:basedOn w:val="a0"/>
    <w:uiPriority w:val="33"/>
    <w:qFormat/>
    <w:rsid w:val="009F4E7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завуч-ВР-РТВ</cp:lastModifiedBy>
  <cp:revision>3</cp:revision>
  <dcterms:created xsi:type="dcterms:W3CDTF">2016-12-14T09:42:00Z</dcterms:created>
  <dcterms:modified xsi:type="dcterms:W3CDTF">2016-12-14T09:50:00Z</dcterms:modified>
</cp:coreProperties>
</file>